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9F2678" w:rsidRPr="005B3681" w:rsidRDefault="008511A4" w:rsidP="00A2332B">
            <w:pPr>
              <w:tabs>
                <w:tab w:val="left" w:pos="2400"/>
              </w:tabs>
              <w:rPr>
                <w:rFonts w:ascii="Cambria" w:hAnsi="Cambria" w:cs="Times New Roman"/>
                <w:sz w:val="20"/>
                <w:szCs w:val="20"/>
              </w:rPr>
            </w:pPr>
            <w:r>
              <w:rPr>
                <w:rFonts w:ascii="Cambria" w:hAnsi="Cambria" w:cstheme="minorHAnsi"/>
                <w:sz w:val="20"/>
                <w:szCs w:val="20"/>
              </w:rPr>
              <w:t>Gençlik Birimi Sorumlusu</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3A319F" w:rsidP="001D4ED5">
            <w:pPr>
              <w:tabs>
                <w:tab w:val="left" w:pos="2400"/>
              </w:tabs>
              <w:rPr>
                <w:rFonts w:ascii="Cambria" w:hAnsi="Cambria" w:cs="Times New Roman"/>
                <w:sz w:val="20"/>
                <w:szCs w:val="20"/>
              </w:rPr>
            </w:pP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04209C">
        <w:trPr>
          <w:trHeight w:val="427"/>
        </w:trPr>
        <w:tc>
          <w:tcPr>
            <w:tcW w:w="10203" w:type="dxa"/>
            <w:shd w:val="clear" w:color="auto" w:fill="auto"/>
          </w:tcPr>
          <w:p w:rsidR="00FE4D19" w:rsidRPr="008511A4" w:rsidRDefault="008511A4" w:rsidP="008511A4">
            <w:pPr>
              <w:pStyle w:val="ListeParagraf"/>
              <w:spacing w:after="0"/>
              <w:ind w:left="0"/>
              <w:jc w:val="both"/>
              <w:rPr>
                <w:rFonts w:ascii="Cambria" w:eastAsiaTheme="minorHAnsi" w:hAnsi="Cambria" w:cstheme="minorHAnsi"/>
                <w:sz w:val="20"/>
                <w:szCs w:val="20"/>
              </w:rPr>
            </w:pPr>
            <w:r w:rsidRPr="008511A4">
              <w:rPr>
                <w:rFonts w:ascii="Cambria" w:hAnsi="Cambria" w:cstheme="minorHAnsi"/>
                <w:sz w:val="20"/>
                <w:szCs w:val="20"/>
              </w:rPr>
              <w:t>Unvanının gerektirdiği yetkiler çerçevesinde sorumlu olduğu iş ve işlemleri kanun ve diğer mevzuat düzenlemelerine uygun olarak yerine getirmek; genel idare esaslarına göre yürütülen asli ve sürekli kamu hizmetlerini ifa etmek.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8511A4" w:rsidRPr="002D344B" w:rsidRDefault="002D344B" w:rsidP="002D344B">
            <w:pPr>
              <w:pStyle w:val="TableParagraph"/>
              <w:numPr>
                <w:ilvl w:val="0"/>
                <w:numId w:val="17"/>
              </w:numPr>
              <w:tabs>
                <w:tab w:val="left" w:pos="-2055"/>
              </w:tabs>
              <w:spacing w:line="23" w:lineRule="atLeast"/>
              <w:ind w:left="357" w:hanging="357"/>
              <w:jc w:val="both"/>
              <w:rPr>
                <w:rFonts w:ascii="Cambria" w:hAnsi="Cambria"/>
                <w:sz w:val="20"/>
                <w:szCs w:val="20"/>
              </w:rPr>
            </w:pPr>
            <w:r w:rsidRPr="002D344B">
              <w:rPr>
                <w:rFonts w:ascii="Cambria" w:hAnsi="Cambria"/>
                <w:sz w:val="20"/>
                <w:szCs w:val="20"/>
              </w:rPr>
              <w:t>Öğrencilerin p</w:t>
            </w:r>
            <w:r w:rsidR="008511A4" w:rsidRPr="002D344B">
              <w:rPr>
                <w:rFonts w:ascii="Cambria" w:hAnsi="Cambria"/>
                <w:sz w:val="20"/>
                <w:szCs w:val="20"/>
              </w:rPr>
              <w:t xml:space="preserve">sikolog randevularını vermek, </w:t>
            </w:r>
            <w:r w:rsidR="008511A4" w:rsidRPr="002D344B">
              <w:rPr>
                <w:rFonts w:ascii="Cambria" w:hAnsi="Cambria"/>
                <w:spacing w:val="-40"/>
                <w:sz w:val="20"/>
                <w:szCs w:val="20"/>
              </w:rPr>
              <w:t xml:space="preserve"> </w:t>
            </w:r>
            <w:r w:rsidR="008511A4" w:rsidRPr="002D344B">
              <w:rPr>
                <w:rFonts w:ascii="Cambria" w:hAnsi="Cambria"/>
                <w:sz w:val="20"/>
                <w:szCs w:val="20"/>
              </w:rPr>
              <w:t>randevuları</w:t>
            </w:r>
            <w:r w:rsidR="008511A4" w:rsidRPr="002D344B">
              <w:rPr>
                <w:rFonts w:ascii="Cambria" w:hAnsi="Cambria"/>
                <w:spacing w:val="-40"/>
                <w:sz w:val="20"/>
                <w:szCs w:val="20"/>
              </w:rPr>
              <w:t xml:space="preserve"> </w:t>
            </w:r>
            <w:r w:rsidR="008511A4" w:rsidRPr="002D344B">
              <w:rPr>
                <w:rFonts w:ascii="Cambria" w:hAnsi="Cambria"/>
                <w:sz w:val="20"/>
                <w:szCs w:val="20"/>
              </w:rPr>
              <w:t>kaydetmek,</w:t>
            </w:r>
            <w:r w:rsidR="008511A4" w:rsidRPr="002D344B">
              <w:rPr>
                <w:rFonts w:ascii="Cambria" w:hAnsi="Cambria"/>
                <w:spacing w:val="-41"/>
                <w:sz w:val="20"/>
                <w:szCs w:val="20"/>
              </w:rPr>
              <w:t xml:space="preserve"> </w:t>
            </w:r>
            <w:r w:rsidR="008511A4" w:rsidRPr="002D344B">
              <w:rPr>
                <w:rFonts w:ascii="Cambria" w:hAnsi="Cambria"/>
                <w:sz w:val="20"/>
                <w:szCs w:val="20"/>
              </w:rPr>
              <w:t>iletişim</w:t>
            </w:r>
            <w:r w:rsidR="008511A4" w:rsidRPr="002D344B">
              <w:rPr>
                <w:rFonts w:ascii="Cambria" w:hAnsi="Cambria"/>
                <w:spacing w:val="-40"/>
                <w:sz w:val="20"/>
                <w:szCs w:val="20"/>
              </w:rPr>
              <w:t xml:space="preserve"> </w:t>
            </w:r>
            <w:r w:rsidR="008511A4" w:rsidRPr="002D344B">
              <w:rPr>
                <w:rFonts w:ascii="Cambria" w:hAnsi="Cambria"/>
                <w:sz w:val="20"/>
                <w:szCs w:val="20"/>
              </w:rPr>
              <w:t>sağlamak</w:t>
            </w:r>
            <w:r w:rsidR="008511A4" w:rsidRPr="002D344B">
              <w:rPr>
                <w:rFonts w:ascii="Cambria" w:hAnsi="Cambria"/>
                <w:spacing w:val="-39"/>
                <w:sz w:val="20"/>
                <w:szCs w:val="20"/>
              </w:rPr>
              <w:t xml:space="preserve"> </w:t>
            </w:r>
            <w:r w:rsidR="008511A4" w:rsidRPr="002D344B">
              <w:rPr>
                <w:rFonts w:ascii="Cambria" w:hAnsi="Cambria"/>
                <w:sz w:val="20"/>
                <w:szCs w:val="20"/>
              </w:rPr>
              <w:t>ve</w:t>
            </w:r>
            <w:r w:rsidR="008511A4" w:rsidRPr="002D344B">
              <w:rPr>
                <w:rFonts w:ascii="Cambria" w:hAnsi="Cambria"/>
                <w:spacing w:val="-41"/>
                <w:sz w:val="20"/>
                <w:szCs w:val="20"/>
              </w:rPr>
              <w:t xml:space="preserve"> </w:t>
            </w:r>
            <w:r w:rsidR="008511A4" w:rsidRPr="002D344B">
              <w:rPr>
                <w:rFonts w:ascii="Cambria" w:hAnsi="Cambria"/>
                <w:sz w:val="20"/>
                <w:szCs w:val="20"/>
              </w:rPr>
              <w:t>takibini</w:t>
            </w:r>
            <w:r w:rsidR="008511A4" w:rsidRPr="002D344B">
              <w:rPr>
                <w:rFonts w:ascii="Cambria" w:hAnsi="Cambria"/>
                <w:spacing w:val="-42"/>
                <w:sz w:val="20"/>
                <w:szCs w:val="20"/>
              </w:rPr>
              <w:t xml:space="preserve"> </w:t>
            </w:r>
            <w:r>
              <w:rPr>
                <w:rFonts w:ascii="Cambria" w:hAnsi="Cambria"/>
                <w:sz w:val="20"/>
                <w:szCs w:val="20"/>
              </w:rPr>
              <w:t>yapmak,</w:t>
            </w:r>
          </w:p>
          <w:p w:rsidR="008511A4" w:rsidRPr="002D344B" w:rsidRDefault="008511A4" w:rsidP="002D344B">
            <w:pPr>
              <w:pStyle w:val="TableParagraph"/>
              <w:numPr>
                <w:ilvl w:val="0"/>
                <w:numId w:val="17"/>
              </w:numPr>
              <w:tabs>
                <w:tab w:val="left" w:pos="-2055"/>
                <w:tab w:val="left" w:pos="498"/>
              </w:tabs>
              <w:spacing w:line="23" w:lineRule="atLeast"/>
              <w:ind w:left="357" w:hanging="357"/>
              <w:jc w:val="both"/>
              <w:rPr>
                <w:rFonts w:ascii="Cambria" w:hAnsi="Cambria"/>
                <w:sz w:val="20"/>
                <w:szCs w:val="20"/>
              </w:rPr>
            </w:pPr>
            <w:r w:rsidRPr="002D344B">
              <w:rPr>
                <w:rFonts w:ascii="Cambria" w:hAnsi="Cambria"/>
                <w:sz w:val="20"/>
                <w:szCs w:val="20"/>
              </w:rPr>
              <w:t>Barınma ilgili karşılaştıkları sorunlarla ilgili çözümü ile ilgili danışmanlık yapmak,</w:t>
            </w:r>
          </w:p>
          <w:p w:rsidR="008511A4" w:rsidRPr="002D344B" w:rsidRDefault="008511A4" w:rsidP="002D344B">
            <w:pPr>
              <w:pStyle w:val="TableParagraph"/>
              <w:numPr>
                <w:ilvl w:val="0"/>
                <w:numId w:val="17"/>
              </w:numPr>
              <w:tabs>
                <w:tab w:val="left" w:pos="-2055"/>
                <w:tab w:val="left" w:pos="498"/>
              </w:tabs>
              <w:spacing w:line="23" w:lineRule="atLeast"/>
              <w:ind w:left="357" w:hanging="357"/>
              <w:jc w:val="both"/>
              <w:rPr>
                <w:rFonts w:ascii="Cambria" w:hAnsi="Cambria"/>
                <w:sz w:val="20"/>
                <w:szCs w:val="20"/>
              </w:rPr>
            </w:pPr>
            <w:r w:rsidRPr="002D344B">
              <w:rPr>
                <w:rFonts w:ascii="Cambria" w:hAnsi="Cambria"/>
                <w:sz w:val="20"/>
                <w:szCs w:val="20"/>
              </w:rPr>
              <w:t>Yaşadıkları maddi sorunların çözümü için toplum kaynaklarından istifade etmesi amacı ile ekonomik sorunların çözümünde katkı sağlayıcı çalışmalar yapmak,</w:t>
            </w:r>
          </w:p>
          <w:p w:rsidR="008511A4" w:rsidRPr="002D344B" w:rsidRDefault="008511A4" w:rsidP="002D344B">
            <w:pPr>
              <w:pStyle w:val="TableParagraph"/>
              <w:numPr>
                <w:ilvl w:val="0"/>
                <w:numId w:val="17"/>
              </w:numPr>
              <w:tabs>
                <w:tab w:val="left" w:pos="-2055"/>
                <w:tab w:val="left" w:pos="498"/>
              </w:tabs>
              <w:spacing w:line="23" w:lineRule="atLeast"/>
              <w:ind w:left="357" w:hanging="357"/>
              <w:jc w:val="both"/>
              <w:rPr>
                <w:rFonts w:ascii="Cambria" w:hAnsi="Cambria"/>
                <w:sz w:val="20"/>
                <w:szCs w:val="20"/>
              </w:rPr>
            </w:pPr>
            <w:r w:rsidRPr="002D344B">
              <w:rPr>
                <w:rFonts w:ascii="Cambria" w:hAnsi="Cambria"/>
                <w:sz w:val="20"/>
                <w:szCs w:val="20"/>
              </w:rPr>
              <w:t>Kente ve üniversitemize adaptasyo</w:t>
            </w:r>
            <w:r w:rsidR="002D344B">
              <w:rPr>
                <w:rFonts w:ascii="Cambria" w:hAnsi="Cambria"/>
                <w:sz w:val="20"/>
                <w:szCs w:val="20"/>
              </w:rPr>
              <w:t>nlarını artırıcı faaliyetleri yapmak,</w:t>
            </w:r>
          </w:p>
          <w:p w:rsidR="008511A4" w:rsidRPr="002D344B" w:rsidRDefault="008511A4" w:rsidP="002D344B">
            <w:pPr>
              <w:pStyle w:val="TableParagraph"/>
              <w:numPr>
                <w:ilvl w:val="0"/>
                <w:numId w:val="17"/>
              </w:numPr>
              <w:tabs>
                <w:tab w:val="left" w:pos="-2055"/>
                <w:tab w:val="left" w:pos="498"/>
              </w:tabs>
              <w:spacing w:line="23" w:lineRule="atLeast"/>
              <w:ind w:left="357" w:hanging="357"/>
              <w:jc w:val="both"/>
              <w:rPr>
                <w:rFonts w:ascii="Cambria" w:hAnsi="Cambria"/>
                <w:sz w:val="20"/>
                <w:szCs w:val="20"/>
              </w:rPr>
            </w:pPr>
            <w:r w:rsidRPr="002D344B">
              <w:rPr>
                <w:rFonts w:ascii="Cambria" w:hAnsi="Cambria"/>
                <w:sz w:val="20"/>
                <w:szCs w:val="20"/>
              </w:rPr>
              <w:t xml:space="preserve">Baş edemediği sosyal sorunlarının çözümünde danışmanlık yapmak, </w:t>
            </w:r>
          </w:p>
          <w:p w:rsidR="002D344B" w:rsidRPr="002D344B" w:rsidRDefault="008511A4" w:rsidP="002D344B">
            <w:pPr>
              <w:pStyle w:val="TableParagraph"/>
              <w:numPr>
                <w:ilvl w:val="0"/>
                <w:numId w:val="17"/>
              </w:numPr>
              <w:tabs>
                <w:tab w:val="left" w:pos="-2055"/>
                <w:tab w:val="left" w:pos="498"/>
              </w:tabs>
              <w:spacing w:line="23" w:lineRule="atLeast"/>
              <w:ind w:left="357" w:hanging="357"/>
              <w:jc w:val="both"/>
              <w:rPr>
                <w:rFonts w:ascii="Cambria" w:hAnsi="Cambria"/>
                <w:sz w:val="20"/>
                <w:szCs w:val="20"/>
              </w:rPr>
            </w:pPr>
            <w:r w:rsidRPr="002D344B">
              <w:rPr>
                <w:rFonts w:ascii="Cambria" w:hAnsi="Cambria"/>
                <w:sz w:val="20"/>
                <w:szCs w:val="20"/>
              </w:rPr>
              <w:t>Sosyal etkinlik ve sosyal sorumluluk faaliyetleri ile öğrencilerin akademik başarıyla birlikte sosyal başarı elde etmelerini sağlamak nihai hedef olarak da yaşam başarısına ulaşmas</w:t>
            </w:r>
            <w:r w:rsidR="002D344B">
              <w:rPr>
                <w:rFonts w:ascii="Cambria" w:hAnsi="Cambria"/>
                <w:sz w:val="20"/>
                <w:szCs w:val="20"/>
              </w:rPr>
              <w:t>ını sağlayıcı çalışmalar yapmak,</w:t>
            </w:r>
          </w:p>
          <w:p w:rsidR="008511A4" w:rsidRPr="002D344B" w:rsidRDefault="008511A4" w:rsidP="002D344B">
            <w:pPr>
              <w:pStyle w:val="TableParagraph"/>
              <w:numPr>
                <w:ilvl w:val="0"/>
                <w:numId w:val="17"/>
              </w:numPr>
              <w:tabs>
                <w:tab w:val="left" w:pos="-2055"/>
              </w:tabs>
              <w:spacing w:line="23" w:lineRule="atLeast"/>
              <w:ind w:left="357" w:hanging="357"/>
              <w:jc w:val="both"/>
              <w:rPr>
                <w:rFonts w:ascii="Cambria" w:hAnsi="Cambria"/>
                <w:sz w:val="20"/>
                <w:szCs w:val="20"/>
              </w:rPr>
            </w:pPr>
            <w:r w:rsidRPr="002D344B">
              <w:rPr>
                <w:rFonts w:ascii="Cambria" w:hAnsi="Cambria"/>
                <w:sz w:val="20"/>
                <w:szCs w:val="20"/>
              </w:rPr>
              <w:t xml:space="preserve">Öğrencilerimizin ufuklarını geliştirebileceğine inanılan ulusal ve uluslararası düzeyde seminer, konferans, kongre, sempozyum gibi çeşitli bilimsel toplantılar, eğitim programları düzenlemek ve bu gibi faaliyetlere katılmak, bu amaçla yurt içi ve yurt dışındaki benzer amaçlı kuruluşlarla işbirliğinde bulunmak, ortak programlar düzenlemek, </w:t>
            </w:r>
          </w:p>
          <w:p w:rsidR="008511A4" w:rsidRPr="002D344B" w:rsidRDefault="008511A4" w:rsidP="002D344B">
            <w:pPr>
              <w:pStyle w:val="TableParagraph"/>
              <w:numPr>
                <w:ilvl w:val="0"/>
                <w:numId w:val="17"/>
              </w:numPr>
              <w:tabs>
                <w:tab w:val="left" w:pos="-2055"/>
              </w:tabs>
              <w:spacing w:line="23" w:lineRule="atLeast"/>
              <w:ind w:left="357" w:hanging="357"/>
              <w:jc w:val="both"/>
              <w:rPr>
                <w:rFonts w:ascii="Cambria" w:hAnsi="Cambria"/>
                <w:sz w:val="20"/>
                <w:szCs w:val="20"/>
              </w:rPr>
            </w:pPr>
            <w:r w:rsidRPr="002D344B">
              <w:rPr>
                <w:rFonts w:ascii="Cambria" w:hAnsi="Cambria"/>
                <w:sz w:val="20"/>
                <w:szCs w:val="20"/>
              </w:rPr>
              <w:t>Öğrencilerimizin gelişim özelliklerinin, yaşadıkları gelişimsel psikolojik ve toplumsal sorunların anlaşılması ve çözümüne yönelik uygulamalarda bulunmak, bu amaçla uygulamalarında kamu, özel kurum ve kuruluşlarla, gerçek ve tüzel kişilerle işbirliği yapmak,</w:t>
            </w:r>
          </w:p>
          <w:p w:rsidR="008511A4" w:rsidRPr="002D344B" w:rsidRDefault="008511A4" w:rsidP="002D344B">
            <w:pPr>
              <w:pStyle w:val="TableParagraph"/>
              <w:numPr>
                <w:ilvl w:val="0"/>
                <w:numId w:val="17"/>
              </w:numPr>
              <w:tabs>
                <w:tab w:val="left" w:pos="-2055"/>
              </w:tabs>
              <w:spacing w:line="23" w:lineRule="atLeast"/>
              <w:ind w:left="357" w:hanging="357"/>
              <w:jc w:val="both"/>
              <w:rPr>
                <w:rFonts w:ascii="Cambria" w:hAnsi="Cambria"/>
                <w:sz w:val="20"/>
                <w:szCs w:val="20"/>
              </w:rPr>
            </w:pPr>
            <w:r w:rsidRPr="002D344B">
              <w:rPr>
                <w:rFonts w:ascii="Cambria" w:hAnsi="Cambria"/>
                <w:sz w:val="20"/>
                <w:szCs w:val="20"/>
              </w:rPr>
              <w:t>Öğrencilerimizin psikolojik problemler, sigara ve madde bağımlılığına yönelik danışmanlık ve yönlendirme, psikolojik danışmanlık, ders çalışmalarını destekleyici, motivasyonlarını artırıcı vb. terapik görüşmeler gibi Koruyucu Sağlık Hizmetleri Danışmanlığı hizmetlerinin verilmesi,</w:t>
            </w:r>
          </w:p>
          <w:p w:rsidR="008511A4" w:rsidRPr="002D344B" w:rsidRDefault="008511A4" w:rsidP="002D344B">
            <w:pPr>
              <w:pStyle w:val="TableParagraph"/>
              <w:numPr>
                <w:ilvl w:val="0"/>
                <w:numId w:val="17"/>
              </w:numPr>
              <w:tabs>
                <w:tab w:val="left" w:pos="-2055"/>
              </w:tabs>
              <w:spacing w:line="23" w:lineRule="atLeast"/>
              <w:ind w:left="357" w:hanging="357"/>
              <w:jc w:val="both"/>
              <w:rPr>
                <w:rFonts w:ascii="Cambria" w:hAnsi="Cambria"/>
                <w:sz w:val="20"/>
                <w:szCs w:val="20"/>
              </w:rPr>
            </w:pPr>
            <w:r w:rsidRPr="002D344B">
              <w:rPr>
                <w:rFonts w:ascii="Cambria" w:hAnsi="Cambria"/>
                <w:sz w:val="20"/>
                <w:szCs w:val="20"/>
              </w:rPr>
              <w:t xml:space="preserve">Öğrencilerimizin sık görülen tıbbi sorunlar yönünden taranması, aşı ile korunabilecekleri hastalıklara karşı bağışıklıklarının korunması (kansızlık, D vitamini eksikliği, B 12 eksikliği, troid fonksiyon, hepatit B ve C taşıyıcılığı vb.),  </w:t>
            </w:r>
          </w:p>
          <w:p w:rsidR="008511A4" w:rsidRPr="002D344B" w:rsidRDefault="008511A4" w:rsidP="002D344B">
            <w:pPr>
              <w:pStyle w:val="TableParagraph"/>
              <w:numPr>
                <w:ilvl w:val="0"/>
                <w:numId w:val="17"/>
              </w:numPr>
              <w:tabs>
                <w:tab w:val="left" w:pos="-2055"/>
              </w:tabs>
              <w:spacing w:line="23" w:lineRule="atLeast"/>
              <w:ind w:left="357" w:hanging="357"/>
              <w:jc w:val="both"/>
              <w:rPr>
                <w:rFonts w:ascii="Cambria" w:hAnsi="Cambria"/>
                <w:sz w:val="20"/>
                <w:szCs w:val="20"/>
              </w:rPr>
            </w:pPr>
            <w:r w:rsidRPr="002D344B">
              <w:rPr>
                <w:rFonts w:ascii="Cambria" w:hAnsi="Cambria"/>
                <w:sz w:val="20"/>
                <w:szCs w:val="20"/>
              </w:rPr>
              <w:t xml:space="preserve">İlgi alanına giren konularda bilimsel araştırma, inceleme ve yayın yapmak, bu nitelikteki çalışmaları desteklemek, </w:t>
            </w:r>
          </w:p>
          <w:p w:rsidR="008511A4" w:rsidRPr="002D344B" w:rsidRDefault="008511A4" w:rsidP="002D344B">
            <w:pPr>
              <w:pStyle w:val="TableParagraph"/>
              <w:numPr>
                <w:ilvl w:val="0"/>
                <w:numId w:val="17"/>
              </w:numPr>
              <w:tabs>
                <w:tab w:val="left" w:pos="-2055"/>
              </w:tabs>
              <w:spacing w:line="23" w:lineRule="atLeast"/>
              <w:ind w:left="357" w:hanging="357"/>
              <w:jc w:val="both"/>
              <w:rPr>
                <w:rFonts w:ascii="Cambria" w:hAnsi="Cambria"/>
                <w:sz w:val="20"/>
                <w:szCs w:val="20"/>
              </w:rPr>
            </w:pPr>
            <w:r w:rsidRPr="002D344B">
              <w:rPr>
                <w:rFonts w:ascii="Cambria" w:hAnsi="Cambria"/>
                <w:sz w:val="20"/>
                <w:szCs w:val="20"/>
              </w:rPr>
              <w:t>Konunun sosyoloji, psikoloji, psikiyatri, eğitim ve sosyal hizmet gibi değişik disiplinlerden araştırmacılar tarafından ortaklaşa ele alınmasını sağlayacak bir ortam oluşturarak disiplinler arası etkileşimi ve bilgi alışverişini sağlamak üzere gerektiğind</w:t>
            </w:r>
            <w:r w:rsidR="002D344B">
              <w:rPr>
                <w:rFonts w:ascii="Cambria" w:hAnsi="Cambria"/>
                <w:sz w:val="20"/>
                <w:szCs w:val="20"/>
              </w:rPr>
              <w:t>e Sağlık, Kültür ve Spor Daire</w:t>
            </w:r>
            <w:r w:rsidRPr="002D344B">
              <w:rPr>
                <w:rFonts w:ascii="Cambria" w:hAnsi="Cambria"/>
                <w:sz w:val="20"/>
                <w:szCs w:val="20"/>
              </w:rPr>
              <w:t xml:space="preserve"> Başkanlığı ile işbirliği de yaparak bu yöndeki çalışmaları desteklemek,</w:t>
            </w:r>
          </w:p>
          <w:p w:rsidR="008511A4" w:rsidRPr="002D344B" w:rsidRDefault="008511A4" w:rsidP="002D344B">
            <w:pPr>
              <w:pStyle w:val="TableParagraph"/>
              <w:numPr>
                <w:ilvl w:val="0"/>
                <w:numId w:val="17"/>
              </w:numPr>
              <w:tabs>
                <w:tab w:val="left" w:pos="-2055"/>
              </w:tabs>
              <w:spacing w:line="23" w:lineRule="atLeast"/>
              <w:ind w:left="357" w:hanging="357"/>
              <w:jc w:val="both"/>
              <w:rPr>
                <w:rFonts w:ascii="Cambria" w:hAnsi="Cambria"/>
                <w:sz w:val="20"/>
                <w:szCs w:val="20"/>
              </w:rPr>
            </w:pPr>
            <w:r w:rsidRPr="002D344B">
              <w:rPr>
                <w:rFonts w:ascii="Cambria" w:hAnsi="Cambria"/>
                <w:sz w:val="20"/>
                <w:szCs w:val="20"/>
              </w:rPr>
              <w:t>Tıbbi olarak kronik problemleri tespit edilmiş öğrencilerimizin hastane de ilgili bölümlere danışılmasının sağlanması ve tedavi süreçlerinin de takiplerini yapmak,</w:t>
            </w:r>
          </w:p>
          <w:p w:rsidR="008511A4" w:rsidRPr="002D344B" w:rsidRDefault="008511A4" w:rsidP="002D344B">
            <w:pPr>
              <w:pStyle w:val="ListeParagraf"/>
              <w:numPr>
                <w:ilvl w:val="0"/>
                <w:numId w:val="17"/>
              </w:numPr>
              <w:spacing w:after="0" w:line="23" w:lineRule="atLeast"/>
              <w:ind w:left="357" w:hanging="357"/>
              <w:jc w:val="both"/>
              <w:rPr>
                <w:rFonts w:ascii="Cambria" w:eastAsiaTheme="minorHAnsi" w:hAnsi="Cambria"/>
                <w:sz w:val="20"/>
                <w:szCs w:val="20"/>
              </w:rPr>
            </w:pPr>
            <w:r w:rsidRPr="002D344B">
              <w:rPr>
                <w:rFonts w:ascii="Cambria" w:hAnsi="Cambria"/>
                <w:sz w:val="20"/>
                <w:szCs w:val="20"/>
              </w:rPr>
              <w:t>657 Sayılı Devlet Memurları Kanunu ile ilgili diğer mevzuat hükümlerinde belirtilen görev ve sorumlulukları yerine getirmek</w:t>
            </w:r>
            <w:r w:rsidR="002D344B">
              <w:rPr>
                <w:rFonts w:ascii="Cambria" w:hAnsi="Cambria"/>
                <w:sz w:val="20"/>
                <w:szCs w:val="20"/>
              </w:rPr>
              <w:t>,</w:t>
            </w:r>
          </w:p>
          <w:p w:rsidR="008511A4" w:rsidRPr="008511A4" w:rsidRDefault="008511A4" w:rsidP="002D344B">
            <w:pPr>
              <w:pStyle w:val="TableParagraph"/>
              <w:numPr>
                <w:ilvl w:val="0"/>
                <w:numId w:val="17"/>
              </w:numPr>
              <w:tabs>
                <w:tab w:val="left" w:pos="-2055"/>
              </w:tabs>
              <w:spacing w:line="23" w:lineRule="atLeast"/>
              <w:ind w:left="357" w:hanging="357"/>
              <w:jc w:val="both"/>
              <w:rPr>
                <w:rFonts w:ascii="Cambria" w:hAnsi="Cambria" w:cstheme="minorHAnsi"/>
                <w:sz w:val="20"/>
                <w:szCs w:val="20"/>
              </w:rPr>
            </w:pPr>
            <w:r w:rsidRPr="002D344B">
              <w:rPr>
                <w:rFonts w:ascii="Cambria" w:hAnsi="Cambria"/>
                <w:w w:val="90"/>
                <w:sz w:val="20"/>
                <w:szCs w:val="20"/>
              </w:rPr>
              <w:t>Kanun,</w:t>
            </w:r>
            <w:r w:rsidRPr="002D344B">
              <w:rPr>
                <w:rFonts w:ascii="Cambria" w:hAnsi="Cambria"/>
                <w:spacing w:val="-11"/>
                <w:w w:val="90"/>
                <w:sz w:val="20"/>
                <w:szCs w:val="20"/>
              </w:rPr>
              <w:t xml:space="preserve"> </w:t>
            </w:r>
            <w:r w:rsidRPr="002D344B">
              <w:rPr>
                <w:rFonts w:ascii="Cambria" w:hAnsi="Cambria"/>
                <w:w w:val="90"/>
                <w:sz w:val="20"/>
                <w:szCs w:val="20"/>
              </w:rPr>
              <w:t>Tüzük</w:t>
            </w:r>
            <w:r w:rsidRPr="002D344B">
              <w:rPr>
                <w:rFonts w:ascii="Cambria" w:hAnsi="Cambria"/>
                <w:spacing w:val="-9"/>
                <w:w w:val="90"/>
                <w:sz w:val="20"/>
                <w:szCs w:val="20"/>
              </w:rPr>
              <w:t xml:space="preserve"> </w:t>
            </w:r>
            <w:r w:rsidRPr="002D344B">
              <w:rPr>
                <w:rFonts w:ascii="Cambria" w:hAnsi="Cambria"/>
                <w:w w:val="90"/>
                <w:sz w:val="20"/>
                <w:szCs w:val="20"/>
              </w:rPr>
              <w:t>ve</w:t>
            </w:r>
            <w:r w:rsidRPr="002D344B">
              <w:rPr>
                <w:rFonts w:ascii="Cambria" w:hAnsi="Cambria"/>
                <w:spacing w:val="-11"/>
                <w:w w:val="90"/>
                <w:sz w:val="20"/>
                <w:szCs w:val="20"/>
              </w:rPr>
              <w:t xml:space="preserve"> </w:t>
            </w:r>
            <w:r w:rsidRPr="002D344B">
              <w:rPr>
                <w:rFonts w:ascii="Cambria" w:hAnsi="Cambria"/>
                <w:w w:val="90"/>
                <w:sz w:val="20"/>
                <w:szCs w:val="20"/>
              </w:rPr>
              <w:t>Yönetmeliklerle</w:t>
            </w:r>
            <w:r w:rsidRPr="002D344B">
              <w:rPr>
                <w:rFonts w:ascii="Cambria" w:hAnsi="Cambria"/>
                <w:spacing w:val="-11"/>
                <w:w w:val="90"/>
                <w:sz w:val="20"/>
                <w:szCs w:val="20"/>
              </w:rPr>
              <w:t xml:space="preserve"> </w:t>
            </w:r>
            <w:r w:rsidRPr="002D344B">
              <w:rPr>
                <w:rFonts w:ascii="Cambria" w:hAnsi="Cambria"/>
                <w:w w:val="90"/>
                <w:sz w:val="20"/>
                <w:szCs w:val="20"/>
              </w:rPr>
              <w:t>verilen</w:t>
            </w:r>
            <w:r w:rsidRPr="002D344B">
              <w:rPr>
                <w:rFonts w:ascii="Cambria" w:hAnsi="Cambria"/>
                <w:spacing w:val="-9"/>
                <w:w w:val="90"/>
                <w:sz w:val="20"/>
                <w:szCs w:val="20"/>
              </w:rPr>
              <w:t xml:space="preserve"> </w:t>
            </w:r>
            <w:r w:rsidRPr="002D344B">
              <w:rPr>
                <w:rFonts w:ascii="Cambria" w:hAnsi="Cambria"/>
                <w:w w:val="90"/>
                <w:sz w:val="20"/>
                <w:szCs w:val="20"/>
              </w:rPr>
              <w:t>diğer</w:t>
            </w:r>
            <w:r w:rsidRPr="002D344B">
              <w:rPr>
                <w:rFonts w:ascii="Cambria" w:hAnsi="Cambria"/>
                <w:spacing w:val="-10"/>
                <w:w w:val="90"/>
                <w:sz w:val="20"/>
                <w:szCs w:val="20"/>
              </w:rPr>
              <w:t xml:space="preserve"> </w:t>
            </w:r>
            <w:r w:rsidRPr="002D344B">
              <w:rPr>
                <w:rFonts w:ascii="Cambria" w:hAnsi="Cambria"/>
                <w:w w:val="90"/>
                <w:sz w:val="20"/>
                <w:szCs w:val="20"/>
              </w:rPr>
              <w:t>görevler</w:t>
            </w:r>
            <w:r w:rsidRPr="002D344B">
              <w:rPr>
                <w:rFonts w:ascii="Cambria" w:hAnsi="Cambria"/>
                <w:spacing w:val="-9"/>
                <w:w w:val="90"/>
                <w:sz w:val="20"/>
                <w:szCs w:val="20"/>
              </w:rPr>
              <w:t xml:space="preserve"> </w:t>
            </w:r>
            <w:r w:rsidRPr="002D344B">
              <w:rPr>
                <w:rFonts w:ascii="Cambria" w:hAnsi="Cambria"/>
                <w:w w:val="90"/>
                <w:sz w:val="20"/>
                <w:szCs w:val="20"/>
              </w:rPr>
              <w:t>ile</w:t>
            </w:r>
            <w:r w:rsidRPr="002D344B">
              <w:rPr>
                <w:rFonts w:ascii="Cambria" w:hAnsi="Cambria"/>
                <w:spacing w:val="-11"/>
                <w:w w:val="90"/>
                <w:sz w:val="20"/>
                <w:szCs w:val="20"/>
              </w:rPr>
              <w:t xml:space="preserve"> </w:t>
            </w:r>
            <w:r w:rsidRPr="002D344B">
              <w:rPr>
                <w:rFonts w:ascii="Cambria" w:hAnsi="Cambria"/>
                <w:w w:val="90"/>
                <w:sz w:val="20"/>
                <w:szCs w:val="20"/>
              </w:rPr>
              <w:t>Dekan,</w:t>
            </w:r>
            <w:r w:rsidRPr="002D344B">
              <w:rPr>
                <w:rFonts w:ascii="Cambria" w:hAnsi="Cambria"/>
                <w:spacing w:val="-10"/>
                <w:w w:val="90"/>
                <w:sz w:val="20"/>
                <w:szCs w:val="20"/>
              </w:rPr>
              <w:t xml:space="preserve"> </w:t>
            </w:r>
            <w:r w:rsidRPr="002D344B">
              <w:rPr>
                <w:rFonts w:ascii="Cambria" w:hAnsi="Cambria"/>
                <w:w w:val="90"/>
                <w:sz w:val="20"/>
                <w:szCs w:val="20"/>
              </w:rPr>
              <w:t>Dekan</w:t>
            </w:r>
            <w:r w:rsidRPr="002D344B">
              <w:rPr>
                <w:rFonts w:ascii="Cambria" w:hAnsi="Cambria"/>
                <w:spacing w:val="-12"/>
                <w:w w:val="90"/>
                <w:sz w:val="20"/>
                <w:szCs w:val="20"/>
              </w:rPr>
              <w:t xml:space="preserve"> </w:t>
            </w:r>
            <w:r w:rsidRPr="002D344B">
              <w:rPr>
                <w:rFonts w:ascii="Cambria" w:hAnsi="Cambria"/>
                <w:w w:val="90"/>
                <w:sz w:val="20"/>
                <w:szCs w:val="20"/>
              </w:rPr>
              <w:t>Yardımcıları,</w:t>
            </w:r>
            <w:r w:rsidRPr="002D344B">
              <w:rPr>
                <w:rFonts w:ascii="Cambria" w:hAnsi="Cambria"/>
                <w:spacing w:val="-10"/>
                <w:w w:val="90"/>
                <w:sz w:val="20"/>
                <w:szCs w:val="20"/>
              </w:rPr>
              <w:t xml:space="preserve"> Gençlik Birimi Sorumlusu, </w:t>
            </w:r>
            <w:r w:rsidRPr="002D344B">
              <w:rPr>
                <w:rFonts w:ascii="Cambria" w:hAnsi="Cambria"/>
                <w:w w:val="90"/>
                <w:sz w:val="20"/>
                <w:szCs w:val="20"/>
              </w:rPr>
              <w:t xml:space="preserve">Fakülte </w:t>
            </w:r>
            <w:r w:rsidRPr="002D344B">
              <w:rPr>
                <w:rFonts w:ascii="Cambria" w:hAnsi="Cambria"/>
                <w:w w:val="95"/>
                <w:sz w:val="20"/>
                <w:szCs w:val="20"/>
              </w:rPr>
              <w:t>Sekreteri ve</w:t>
            </w:r>
            <w:r w:rsidRPr="002D344B">
              <w:rPr>
                <w:rFonts w:ascii="Cambria" w:hAnsi="Cambria"/>
                <w:spacing w:val="-36"/>
                <w:w w:val="95"/>
                <w:sz w:val="20"/>
                <w:szCs w:val="20"/>
              </w:rPr>
              <w:t xml:space="preserve"> </w:t>
            </w:r>
            <w:r w:rsidRPr="002D344B">
              <w:rPr>
                <w:rFonts w:ascii="Cambria" w:hAnsi="Cambria"/>
                <w:w w:val="95"/>
                <w:sz w:val="20"/>
                <w:szCs w:val="20"/>
              </w:rPr>
              <w:t>Personel</w:t>
            </w:r>
            <w:r w:rsidRPr="002D344B">
              <w:rPr>
                <w:rFonts w:ascii="Cambria" w:hAnsi="Cambria"/>
                <w:spacing w:val="-36"/>
                <w:w w:val="95"/>
                <w:sz w:val="20"/>
                <w:szCs w:val="20"/>
              </w:rPr>
              <w:t xml:space="preserve"> </w:t>
            </w:r>
            <w:r w:rsidRPr="002D344B">
              <w:rPr>
                <w:rFonts w:ascii="Cambria" w:hAnsi="Cambria"/>
                <w:w w:val="95"/>
                <w:sz w:val="20"/>
                <w:szCs w:val="20"/>
              </w:rPr>
              <w:t>Şube</w:t>
            </w:r>
            <w:r w:rsidRPr="002D344B">
              <w:rPr>
                <w:rFonts w:ascii="Cambria" w:hAnsi="Cambria"/>
                <w:spacing w:val="-37"/>
                <w:w w:val="95"/>
                <w:sz w:val="20"/>
                <w:szCs w:val="20"/>
              </w:rPr>
              <w:t xml:space="preserve"> </w:t>
            </w:r>
            <w:r w:rsidRPr="002D344B">
              <w:rPr>
                <w:rFonts w:ascii="Cambria" w:hAnsi="Cambria"/>
                <w:w w:val="95"/>
                <w:sz w:val="20"/>
                <w:szCs w:val="20"/>
              </w:rPr>
              <w:t>Müdürü</w:t>
            </w:r>
            <w:r w:rsidRPr="002D344B">
              <w:rPr>
                <w:rFonts w:ascii="Cambria" w:hAnsi="Cambria"/>
                <w:spacing w:val="-36"/>
                <w:w w:val="95"/>
                <w:sz w:val="20"/>
                <w:szCs w:val="20"/>
              </w:rPr>
              <w:t xml:space="preserve"> </w:t>
            </w:r>
            <w:r w:rsidRPr="002D344B">
              <w:rPr>
                <w:rFonts w:ascii="Cambria" w:hAnsi="Cambria"/>
                <w:sz w:val="20"/>
                <w:szCs w:val="20"/>
              </w:rPr>
              <w:t xml:space="preserve">tarafından verilen görevleri </w:t>
            </w:r>
            <w:r w:rsidRPr="002D344B">
              <w:rPr>
                <w:rFonts w:ascii="Cambria" w:hAnsi="Cambria"/>
                <w:spacing w:val="-45"/>
                <w:sz w:val="20"/>
                <w:szCs w:val="20"/>
              </w:rPr>
              <w:t xml:space="preserve"> </w:t>
            </w:r>
            <w:r w:rsidRPr="002D344B">
              <w:rPr>
                <w:rFonts w:ascii="Cambria" w:hAnsi="Cambria"/>
                <w:sz w:val="20"/>
                <w:szCs w:val="20"/>
              </w:rPr>
              <w:t>yerine</w:t>
            </w:r>
            <w:r w:rsidR="002D344B">
              <w:rPr>
                <w:rFonts w:ascii="Cambria" w:hAnsi="Cambria"/>
                <w:sz w:val="20"/>
                <w:szCs w:val="20"/>
              </w:rPr>
              <w:t xml:space="preserve"> </w:t>
            </w:r>
            <w:r w:rsidRPr="002D344B">
              <w:rPr>
                <w:rFonts w:ascii="Cambria" w:hAnsi="Cambria"/>
                <w:sz w:val="20"/>
                <w:szCs w:val="20"/>
              </w:rPr>
              <w:t>getirmek.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2D344B">
            <w:pPr>
              <w:pStyle w:val="ListeParagraf"/>
              <w:numPr>
                <w:ilvl w:val="0"/>
                <w:numId w:val="1"/>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2D344B">
              <w:rPr>
                <w:rFonts w:ascii="Cambria" w:hAnsi="Cambria" w:cs="Times New Roman"/>
                <w:sz w:val="20"/>
                <w:szCs w:val="20"/>
              </w:rPr>
              <w:t>kleştirme yetkisine sahip olmak,</w:t>
            </w:r>
          </w:p>
          <w:p w:rsidR="00D3516A" w:rsidRPr="00B87134" w:rsidRDefault="00C4384F" w:rsidP="002D344B">
            <w:pPr>
              <w:pStyle w:val="ListeParagraf"/>
              <w:numPr>
                <w:ilvl w:val="0"/>
                <w:numId w:val="1"/>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FE244D" w:rsidRPr="00170551" w:rsidRDefault="00170551" w:rsidP="002D344B">
            <w:pPr>
              <w:numPr>
                <w:ilvl w:val="0"/>
                <w:numId w:val="8"/>
              </w:numPr>
              <w:spacing w:after="0"/>
              <w:ind w:left="357" w:hanging="357"/>
              <w:jc w:val="both"/>
              <w:rPr>
                <w:rFonts w:ascii="Cambria" w:eastAsiaTheme="minorHAnsi" w:hAnsi="Cambria" w:cstheme="minorHAnsi"/>
                <w:sz w:val="20"/>
                <w:szCs w:val="20"/>
              </w:rPr>
            </w:pPr>
            <w:r w:rsidRPr="00170551">
              <w:rPr>
                <w:rFonts w:ascii="Cambria" w:hAnsi="Cambria" w:cstheme="minorHAnsi"/>
                <w:sz w:val="20"/>
                <w:szCs w:val="20"/>
              </w:rPr>
              <w:t>657 sayılı Devlet Memurları Kanunu’</w:t>
            </w:r>
            <w:r w:rsidR="002D344B">
              <w:rPr>
                <w:rFonts w:ascii="Cambria" w:hAnsi="Cambria" w:cstheme="minorHAnsi"/>
                <w:sz w:val="20"/>
                <w:szCs w:val="20"/>
              </w:rPr>
              <w:t>nda belirtilen şartları taşımak,</w:t>
            </w:r>
          </w:p>
          <w:p w:rsidR="00170551" w:rsidRPr="00170551" w:rsidRDefault="00170551" w:rsidP="002D344B">
            <w:pPr>
              <w:numPr>
                <w:ilvl w:val="0"/>
                <w:numId w:val="8"/>
              </w:numPr>
              <w:spacing w:after="0"/>
              <w:ind w:left="357" w:hanging="357"/>
              <w:jc w:val="both"/>
              <w:rPr>
                <w:rFonts w:eastAsiaTheme="minorHAnsi" w:cstheme="minorHAnsi"/>
                <w:b/>
                <w:sz w:val="20"/>
                <w:szCs w:val="20"/>
              </w:rPr>
            </w:pPr>
            <w:r w:rsidRPr="00170551">
              <w:rPr>
                <w:rFonts w:ascii="Cambria" w:hAnsi="Cambria"/>
                <w:color w:val="1A1A1A"/>
                <w:sz w:val="20"/>
                <w:szCs w:val="20"/>
              </w:rPr>
              <w:t>Faaliyetlerin en iyi şekilde sürdürebilmesi için gerekli karar verme ve sorun çözme niteliklerine sahip olmak</w:t>
            </w:r>
            <w:r w:rsidR="002D344B">
              <w:rPr>
                <w:rFonts w:ascii="Cambria" w:hAnsi="Cambria"/>
                <w:color w:val="1A1A1A"/>
                <w:sz w:val="20"/>
                <w:szCs w:val="20"/>
              </w:rPr>
              <w:t>.</w:t>
            </w:r>
          </w:p>
        </w:tc>
      </w:tr>
    </w:tbl>
    <w:p w:rsidR="00170551" w:rsidRDefault="00170551"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2D344B">
        <w:trPr>
          <w:trHeight w:val="299"/>
        </w:trPr>
        <w:tc>
          <w:tcPr>
            <w:tcW w:w="10203" w:type="dxa"/>
            <w:shd w:val="clear" w:color="auto" w:fill="auto"/>
          </w:tcPr>
          <w:p w:rsidR="004C5A51" w:rsidRPr="004D20C1" w:rsidRDefault="002D344B" w:rsidP="0041249D">
            <w:pPr>
              <w:pStyle w:val="ListeParagraf"/>
              <w:numPr>
                <w:ilvl w:val="0"/>
                <w:numId w:val="4"/>
              </w:numPr>
              <w:spacing w:after="0"/>
              <w:ind w:left="357" w:hanging="357"/>
              <w:jc w:val="both"/>
              <w:rPr>
                <w:rFonts w:ascii="Times New Roman" w:hAnsi="Times New Roman" w:cs="Times New Roman"/>
                <w:b/>
                <w:sz w:val="20"/>
                <w:szCs w:val="20"/>
              </w:rPr>
            </w:pPr>
            <w:bookmarkStart w:id="0" w:name="_GoBack"/>
            <w:r>
              <w:rPr>
                <w:rFonts w:ascii="Cambria" w:hAnsi="Cambria" w:cs="Times New Roman"/>
                <w:sz w:val="20"/>
                <w:szCs w:val="20"/>
              </w:rPr>
              <w:t>657 sayılı Devlet Memurları Kanunu</w:t>
            </w:r>
            <w:bookmarkEnd w:id="0"/>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p w:rsidR="00093CCA" w:rsidRDefault="00093CCA"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lastRenderedPageBreak/>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E7E" w:rsidRDefault="00D85E7E">
      <w:pPr>
        <w:spacing w:after="0" w:line="240" w:lineRule="auto"/>
      </w:pPr>
      <w:r>
        <w:separator/>
      </w:r>
    </w:p>
  </w:endnote>
  <w:endnote w:type="continuationSeparator" w:id="0">
    <w:p w:rsidR="00D85E7E" w:rsidRDefault="00D85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2D344B">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2D344B">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E7E" w:rsidRDefault="00D85E7E">
      <w:pPr>
        <w:spacing w:after="0" w:line="240" w:lineRule="auto"/>
      </w:pPr>
      <w:r>
        <w:separator/>
      </w:r>
    </w:p>
  </w:footnote>
  <w:footnote w:type="continuationSeparator" w:id="0">
    <w:p w:rsidR="00D85E7E" w:rsidRDefault="00D85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D85E7E">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480227"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DD1522"/>
    <w:multiLevelType w:val="hybridMultilevel"/>
    <w:tmpl w:val="E8D86E08"/>
    <w:lvl w:ilvl="0" w:tplc="C5DE8E02">
      <w:start w:val="1"/>
      <w:numFmt w:val="decimal"/>
      <w:lvlText w:val="%1."/>
      <w:lvlJc w:val="left"/>
      <w:pPr>
        <w:ind w:left="720" w:hanging="360"/>
      </w:pPr>
      <w:rPr>
        <w:rFonts w:ascii="Cambria" w:eastAsiaTheme="minorEastAsia" w:hAnsi="Cambria" w:cs="Arial"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3" w15:restartNumberingAfterBreak="0">
    <w:nsid w:val="0F5F69F2"/>
    <w:multiLevelType w:val="hybridMultilevel"/>
    <w:tmpl w:val="83166B4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F2450"/>
    <w:multiLevelType w:val="hybridMultilevel"/>
    <w:tmpl w:val="8A72E3B6"/>
    <w:lvl w:ilvl="0" w:tplc="C5DE8E02">
      <w:start w:val="1"/>
      <w:numFmt w:val="decimal"/>
      <w:lvlText w:val="%1."/>
      <w:lvlJc w:val="left"/>
      <w:pPr>
        <w:ind w:left="720" w:hanging="360"/>
      </w:pPr>
      <w:rPr>
        <w:rFonts w:ascii="Cambria" w:eastAsiaTheme="minorEastAsia" w:hAnsi="Cambria" w:cs="Arial"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6" w15:restartNumberingAfterBreak="0">
    <w:nsid w:val="15714CDD"/>
    <w:multiLevelType w:val="hybridMultilevel"/>
    <w:tmpl w:val="F31AE56A"/>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7" w15:restartNumberingAfterBreak="0">
    <w:nsid w:val="22F25334"/>
    <w:multiLevelType w:val="hybridMultilevel"/>
    <w:tmpl w:val="1ECE2978"/>
    <w:lvl w:ilvl="0" w:tplc="041F0001">
      <w:start w:val="1"/>
      <w:numFmt w:val="bullet"/>
      <w:lvlText w:val=""/>
      <w:lvlJc w:val="left"/>
      <w:pPr>
        <w:ind w:left="827" w:hanging="360"/>
      </w:pPr>
      <w:rPr>
        <w:rFonts w:ascii="Symbol" w:hAnsi="Symbol" w:hint="default"/>
        <w:w w:val="100"/>
        <w:sz w:val="22"/>
        <w:szCs w:val="22"/>
        <w:lang w:val="tr-TR" w:eastAsia="tr-TR" w:bidi="tr-TR"/>
      </w:rPr>
    </w:lvl>
    <w:lvl w:ilvl="1" w:tplc="C87E3162">
      <w:numFmt w:val="bullet"/>
      <w:lvlText w:val="•"/>
      <w:lvlJc w:val="left"/>
      <w:pPr>
        <w:ind w:left="1729" w:hanging="360"/>
      </w:pPr>
      <w:rPr>
        <w:lang w:val="tr-TR" w:eastAsia="tr-TR" w:bidi="tr-TR"/>
      </w:rPr>
    </w:lvl>
    <w:lvl w:ilvl="2" w:tplc="D6F86600">
      <w:numFmt w:val="bullet"/>
      <w:lvlText w:val="•"/>
      <w:lvlJc w:val="left"/>
      <w:pPr>
        <w:ind w:left="2639" w:hanging="360"/>
      </w:pPr>
      <w:rPr>
        <w:lang w:val="tr-TR" w:eastAsia="tr-TR" w:bidi="tr-TR"/>
      </w:rPr>
    </w:lvl>
    <w:lvl w:ilvl="3" w:tplc="9E6ABE86">
      <w:numFmt w:val="bullet"/>
      <w:lvlText w:val="•"/>
      <w:lvlJc w:val="left"/>
      <w:pPr>
        <w:ind w:left="3548" w:hanging="360"/>
      </w:pPr>
      <w:rPr>
        <w:lang w:val="tr-TR" w:eastAsia="tr-TR" w:bidi="tr-TR"/>
      </w:rPr>
    </w:lvl>
    <w:lvl w:ilvl="4" w:tplc="D0D4D708">
      <w:numFmt w:val="bullet"/>
      <w:lvlText w:val="•"/>
      <w:lvlJc w:val="left"/>
      <w:pPr>
        <w:ind w:left="4458" w:hanging="360"/>
      </w:pPr>
      <w:rPr>
        <w:lang w:val="tr-TR" w:eastAsia="tr-TR" w:bidi="tr-TR"/>
      </w:rPr>
    </w:lvl>
    <w:lvl w:ilvl="5" w:tplc="FE1E80D2">
      <w:numFmt w:val="bullet"/>
      <w:lvlText w:val="•"/>
      <w:lvlJc w:val="left"/>
      <w:pPr>
        <w:ind w:left="5368" w:hanging="360"/>
      </w:pPr>
      <w:rPr>
        <w:lang w:val="tr-TR" w:eastAsia="tr-TR" w:bidi="tr-TR"/>
      </w:rPr>
    </w:lvl>
    <w:lvl w:ilvl="6" w:tplc="6B74AA4E">
      <w:numFmt w:val="bullet"/>
      <w:lvlText w:val="•"/>
      <w:lvlJc w:val="left"/>
      <w:pPr>
        <w:ind w:left="6277" w:hanging="360"/>
      </w:pPr>
      <w:rPr>
        <w:lang w:val="tr-TR" w:eastAsia="tr-TR" w:bidi="tr-TR"/>
      </w:rPr>
    </w:lvl>
    <w:lvl w:ilvl="7" w:tplc="220221B0">
      <w:numFmt w:val="bullet"/>
      <w:lvlText w:val="•"/>
      <w:lvlJc w:val="left"/>
      <w:pPr>
        <w:ind w:left="7187" w:hanging="360"/>
      </w:pPr>
      <w:rPr>
        <w:lang w:val="tr-TR" w:eastAsia="tr-TR" w:bidi="tr-TR"/>
      </w:rPr>
    </w:lvl>
    <w:lvl w:ilvl="8" w:tplc="E7789C7C">
      <w:numFmt w:val="bullet"/>
      <w:lvlText w:val="•"/>
      <w:lvlJc w:val="left"/>
      <w:pPr>
        <w:ind w:left="8096" w:hanging="360"/>
      </w:pPr>
      <w:rPr>
        <w:lang w:val="tr-TR" w:eastAsia="tr-TR" w:bidi="tr-TR"/>
      </w:rPr>
    </w:lvl>
  </w:abstractNum>
  <w:abstractNum w:abstractNumId="8"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38071B10"/>
    <w:multiLevelType w:val="hybridMultilevel"/>
    <w:tmpl w:val="9DBEF6CE"/>
    <w:lvl w:ilvl="0" w:tplc="041F0001">
      <w:start w:val="1"/>
      <w:numFmt w:val="bullet"/>
      <w:lvlText w:val=""/>
      <w:lvlJc w:val="left"/>
      <w:pPr>
        <w:ind w:left="1547" w:hanging="360"/>
      </w:pPr>
      <w:rPr>
        <w:rFonts w:ascii="Symbol" w:hAnsi="Symbol" w:hint="default"/>
      </w:rPr>
    </w:lvl>
    <w:lvl w:ilvl="1" w:tplc="041F0003">
      <w:start w:val="1"/>
      <w:numFmt w:val="bullet"/>
      <w:lvlText w:val="o"/>
      <w:lvlJc w:val="left"/>
      <w:pPr>
        <w:ind w:left="2267" w:hanging="360"/>
      </w:pPr>
      <w:rPr>
        <w:rFonts w:ascii="Courier New" w:hAnsi="Courier New" w:cs="Courier New" w:hint="default"/>
      </w:rPr>
    </w:lvl>
    <w:lvl w:ilvl="2" w:tplc="041F0005">
      <w:start w:val="1"/>
      <w:numFmt w:val="bullet"/>
      <w:lvlText w:val=""/>
      <w:lvlJc w:val="left"/>
      <w:pPr>
        <w:ind w:left="2987" w:hanging="360"/>
      </w:pPr>
      <w:rPr>
        <w:rFonts w:ascii="Wingdings" w:hAnsi="Wingdings" w:hint="default"/>
      </w:rPr>
    </w:lvl>
    <w:lvl w:ilvl="3" w:tplc="041F0001">
      <w:start w:val="1"/>
      <w:numFmt w:val="bullet"/>
      <w:lvlText w:val=""/>
      <w:lvlJc w:val="left"/>
      <w:pPr>
        <w:ind w:left="3707" w:hanging="360"/>
      </w:pPr>
      <w:rPr>
        <w:rFonts w:ascii="Symbol" w:hAnsi="Symbol" w:hint="default"/>
      </w:rPr>
    </w:lvl>
    <w:lvl w:ilvl="4" w:tplc="041F0003">
      <w:start w:val="1"/>
      <w:numFmt w:val="bullet"/>
      <w:lvlText w:val="o"/>
      <w:lvlJc w:val="left"/>
      <w:pPr>
        <w:ind w:left="4427" w:hanging="360"/>
      </w:pPr>
      <w:rPr>
        <w:rFonts w:ascii="Courier New" w:hAnsi="Courier New" w:cs="Courier New" w:hint="default"/>
      </w:rPr>
    </w:lvl>
    <w:lvl w:ilvl="5" w:tplc="041F0005">
      <w:start w:val="1"/>
      <w:numFmt w:val="bullet"/>
      <w:lvlText w:val=""/>
      <w:lvlJc w:val="left"/>
      <w:pPr>
        <w:ind w:left="5147" w:hanging="360"/>
      </w:pPr>
      <w:rPr>
        <w:rFonts w:ascii="Wingdings" w:hAnsi="Wingdings" w:hint="default"/>
      </w:rPr>
    </w:lvl>
    <w:lvl w:ilvl="6" w:tplc="041F0001">
      <w:start w:val="1"/>
      <w:numFmt w:val="bullet"/>
      <w:lvlText w:val=""/>
      <w:lvlJc w:val="left"/>
      <w:pPr>
        <w:ind w:left="5867" w:hanging="360"/>
      </w:pPr>
      <w:rPr>
        <w:rFonts w:ascii="Symbol" w:hAnsi="Symbol" w:hint="default"/>
      </w:rPr>
    </w:lvl>
    <w:lvl w:ilvl="7" w:tplc="041F0003">
      <w:start w:val="1"/>
      <w:numFmt w:val="bullet"/>
      <w:lvlText w:val="o"/>
      <w:lvlJc w:val="left"/>
      <w:pPr>
        <w:ind w:left="6587" w:hanging="360"/>
      </w:pPr>
      <w:rPr>
        <w:rFonts w:ascii="Courier New" w:hAnsi="Courier New" w:cs="Courier New" w:hint="default"/>
      </w:rPr>
    </w:lvl>
    <w:lvl w:ilvl="8" w:tplc="041F0005">
      <w:start w:val="1"/>
      <w:numFmt w:val="bullet"/>
      <w:lvlText w:val=""/>
      <w:lvlJc w:val="left"/>
      <w:pPr>
        <w:ind w:left="7307" w:hanging="360"/>
      </w:pPr>
      <w:rPr>
        <w:rFonts w:ascii="Wingdings" w:hAnsi="Wingdings" w:hint="default"/>
      </w:rPr>
    </w:lvl>
  </w:abstractNum>
  <w:abstractNum w:abstractNumId="10"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5CE053BD"/>
    <w:multiLevelType w:val="hybridMultilevel"/>
    <w:tmpl w:val="7CF42A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60684723"/>
    <w:multiLevelType w:val="hybridMultilevel"/>
    <w:tmpl w:val="B8F88A36"/>
    <w:lvl w:ilvl="0" w:tplc="C5DE8E02">
      <w:start w:val="1"/>
      <w:numFmt w:val="decimal"/>
      <w:lvlText w:val="%1."/>
      <w:lvlJc w:val="left"/>
      <w:pPr>
        <w:ind w:left="720" w:hanging="360"/>
      </w:pPr>
      <w:rPr>
        <w:rFonts w:ascii="Cambria" w:eastAsiaTheme="minorEastAsia" w:hAnsi="Cambria" w:cs="Arial"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25025CC"/>
    <w:multiLevelType w:val="hybridMultilevel"/>
    <w:tmpl w:val="963288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7A25A1F"/>
    <w:multiLevelType w:val="hybridMultilevel"/>
    <w:tmpl w:val="E75C47D4"/>
    <w:lvl w:ilvl="0" w:tplc="D74034FE">
      <w:start w:val="1"/>
      <w:numFmt w:val="decimal"/>
      <w:lvlText w:val="%1."/>
      <w:lvlJc w:val="left"/>
      <w:pPr>
        <w:ind w:left="720" w:hanging="360"/>
      </w:pPr>
      <w:rPr>
        <w:rFonts w:ascii="Cambria" w:eastAsiaTheme="minorEastAsia" w:hAnsi="Cambria"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lvlOverride w:ilvl="0">
      <w:startOverride w:val="1"/>
    </w:lvlOverride>
  </w:num>
  <w:num w:numId="3">
    <w:abstractNumId w:val="12"/>
  </w:num>
  <w:num w:numId="4">
    <w:abstractNumId w:val="2"/>
  </w:num>
  <w:num w:numId="5">
    <w:abstractNumId w:val="4"/>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1"/>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7"/>
  </w:num>
  <w:num w:numId="15">
    <w:abstractNumId w:val="9"/>
  </w:num>
  <w:num w:numId="16">
    <w:abstractNumId w:val="14"/>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209C"/>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0551"/>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D4ED5"/>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477"/>
    <w:rsid w:val="00271C10"/>
    <w:rsid w:val="002738BA"/>
    <w:rsid w:val="00273F3A"/>
    <w:rsid w:val="00276327"/>
    <w:rsid w:val="00280ABC"/>
    <w:rsid w:val="00283080"/>
    <w:rsid w:val="00285604"/>
    <w:rsid w:val="002907A6"/>
    <w:rsid w:val="00292B9C"/>
    <w:rsid w:val="00293D51"/>
    <w:rsid w:val="002940F1"/>
    <w:rsid w:val="00294C8D"/>
    <w:rsid w:val="00296BA1"/>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344B"/>
    <w:rsid w:val="002D50C1"/>
    <w:rsid w:val="002D72B5"/>
    <w:rsid w:val="002E1338"/>
    <w:rsid w:val="002E37C2"/>
    <w:rsid w:val="002E57B2"/>
    <w:rsid w:val="002F542E"/>
    <w:rsid w:val="002F6070"/>
    <w:rsid w:val="002F7290"/>
    <w:rsid w:val="0030042C"/>
    <w:rsid w:val="00300E5F"/>
    <w:rsid w:val="003014D3"/>
    <w:rsid w:val="00302A5C"/>
    <w:rsid w:val="00303AE8"/>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5FCF"/>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249D"/>
    <w:rsid w:val="00413D29"/>
    <w:rsid w:val="004174D3"/>
    <w:rsid w:val="0042348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5A51"/>
    <w:rsid w:val="004D04F1"/>
    <w:rsid w:val="004D095A"/>
    <w:rsid w:val="004D20C1"/>
    <w:rsid w:val="004D29EE"/>
    <w:rsid w:val="004D5D38"/>
    <w:rsid w:val="004E7E04"/>
    <w:rsid w:val="004E7E5D"/>
    <w:rsid w:val="004F2188"/>
    <w:rsid w:val="004F3C27"/>
    <w:rsid w:val="004F5853"/>
    <w:rsid w:val="004F7965"/>
    <w:rsid w:val="00502798"/>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4591"/>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E94"/>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06ACD"/>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11A4"/>
    <w:rsid w:val="00854E18"/>
    <w:rsid w:val="0085589C"/>
    <w:rsid w:val="00856069"/>
    <w:rsid w:val="00865D49"/>
    <w:rsid w:val="00867BB7"/>
    <w:rsid w:val="00875596"/>
    <w:rsid w:val="00881B0C"/>
    <w:rsid w:val="0088250D"/>
    <w:rsid w:val="00887941"/>
    <w:rsid w:val="00890143"/>
    <w:rsid w:val="00895C34"/>
    <w:rsid w:val="00896F6B"/>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32F1"/>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0B49"/>
    <w:rsid w:val="00994401"/>
    <w:rsid w:val="00995B5A"/>
    <w:rsid w:val="009977A2"/>
    <w:rsid w:val="009A0966"/>
    <w:rsid w:val="009A61AB"/>
    <w:rsid w:val="009A6563"/>
    <w:rsid w:val="009A6B1B"/>
    <w:rsid w:val="009B03F4"/>
    <w:rsid w:val="009B4851"/>
    <w:rsid w:val="009B5148"/>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2678"/>
    <w:rsid w:val="009F6BAC"/>
    <w:rsid w:val="009F7FF2"/>
    <w:rsid w:val="00A03F17"/>
    <w:rsid w:val="00A044F1"/>
    <w:rsid w:val="00A12FC6"/>
    <w:rsid w:val="00A13AC5"/>
    <w:rsid w:val="00A148A6"/>
    <w:rsid w:val="00A15020"/>
    <w:rsid w:val="00A162EF"/>
    <w:rsid w:val="00A2332B"/>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6701F"/>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359"/>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04CC"/>
    <w:rsid w:val="00C91AE6"/>
    <w:rsid w:val="00C926AF"/>
    <w:rsid w:val="00C92E3D"/>
    <w:rsid w:val="00CA2BF6"/>
    <w:rsid w:val="00CA3A75"/>
    <w:rsid w:val="00CB0891"/>
    <w:rsid w:val="00CB0D7A"/>
    <w:rsid w:val="00CD032E"/>
    <w:rsid w:val="00CD3FBB"/>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85E7E"/>
    <w:rsid w:val="00D91A07"/>
    <w:rsid w:val="00D926E8"/>
    <w:rsid w:val="00D93425"/>
    <w:rsid w:val="00D94306"/>
    <w:rsid w:val="00D95E57"/>
    <w:rsid w:val="00D9664B"/>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D77CA"/>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4F35"/>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703"/>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44D"/>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3">
    <w:name w:val="heading 3"/>
    <w:basedOn w:val="Normal"/>
    <w:next w:val="Normal"/>
    <w:link w:val="Balk3Char"/>
    <w:uiPriority w:val="9"/>
    <w:unhideWhenUsed/>
    <w:qFormat/>
    <w:rsid w:val="00651E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2"/>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3"/>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 w:type="paragraph" w:customStyle="1" w:styleId="msobodytextindent2">
    <w:name w:val="msobodytextindent2"/>
    <w:basedOn w:val="Normal"/>
    <w:rsid w:val="002940F1"/>
    <w:pPr>
      <w:tabs>
        <w:tab w:val="left" w:pos="900"/>
      </w:tabs>
      <w:spacing w:after="0" w:line="240" w:lineRule="auto"/>
      <w:ind w:left="900"/>
      <w:jc w:val="both"/>
    </w:pPr>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rsid w:val="00651E94"/>
    <w:rPr>
      <w:rFonts w:asciiTheme="majorHAnsi" w:eastAsiaTheme="majorEastAsia" w:hAnsiTheme="majorHAnsi" w:cstheme="majorBidi"/>
      <w:color w:val="1F4D78" w:themeColor="accent1" w:themeShade="7F"/>
      <w:sz w:val="24"/>
      <w:szCs w:val="24"/>
      <w:lang w:eastAsia="tr-TR"/>
    </w:rPr>
  </w:style>
  <w:style w:type="paragraph" w:customStyle="1" w:styleId="TableParagraph">
    <w:name w:val="Table Paragraph"/>
    <w:basedOn w:val="Normal"/>
    <w:uiPriority w:val="1"/>
    <w:qFormat/>
    <w:rsid w:val="00170551"/>
    <w:pPr>
      <w:widowControl w:val="0"/>
      <w:autoSpaceDE w:val="0"/>
      <w:autoSpaceDN w:val="0"/>
      <w:spacing w:after="0" w:line="240" w:lineRule="auto"/>
      <w:ind w:left="827" w:hanging="360"/>
    </w:pPr>
    <w:rPr>
      <w:rFonts w:ascii="Arial" w:eastAsia="Arial" w:hAnsi="Arial" w:cs="Arial"/>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291">
      <w:bodyDiv w:val="1"/>
      <w:marLeft w:val="0"/>
      <w:marRight w:val="0"/>
      <w:marTop w:val="0"/>
      <w:marBottom w:val="0"/>
      <w:divBdr>
        <w:top w:val="none" w:sz="0" w:space="0" w:color="auto"/>
        <w:left w:val="none" w:sz="0" w:space="0" w:color="auto"/>
        <w:bottom w:val="none" w:sz="0" w:space="0" w:color="auto"/>
        <w:right w:val="none" w:sz="0" w:space="0" w:color="auto"/>
      </w:divBdr>
    </w:div>
    <w:div w:id="4066031">
      <w:bodyDiv w:val="1"/>
      <w:marLeft w:val="0"/>
      <w:marRight w:val="0"/>
      <w:marTop w:val="0"/>
      <w:marBottom w:val="0"/>
      <w:divBdr>
        <w:top w:val="none" w:sz="0" w:space="0" w:color="auto"/>
        <w:left w:val="none" w:sz="0" w:space="0" w:color="auto"/>
        <w:bottom w:val="none" w:sz="0" w:space="0" w:color="auto"/>
        <w:right w:val="none" w:sz="0" w:space="0" w:color="auto"/>
      </w:divBdr>
    </w:div>
    <w:div w:id="73090280">
      <w:bodyDiv w:val="1"/>
      <w:marLeft w:val="0"/>
      <w:marRight w:val="0"/>
      <w:marTop w:val="0"/>
      <w:marBottom w:val="0"/>
      <w:divBdr>
        <w:top w:val="none" w:sz="0" w:space="0" w:color="auto"/>
        <w:left w:val="none" w:sz="0" w:space="0" w:color="auto"/>
        <w:bottom w:val="none" w:sz="0" w:space="0" w:color="auto"/>
        <w:right w:val="none" w:sz="0" w:space="0" w:color="auto"/>
      </w:divBdr>
    </w:div>
    <w:div w:id="121701598">
      <w:bodyDiv w:val="1"/>
      <w:marLeft w:val="0"/>
      <w:marRight w:val="0"/>
      <w:marTop w:val="0"/>
      <w:marBottom w:val="0"/>
      <w:divBdr>
        <w:top w:val="none" w:sz="0" w:space="0" w:color="auto"/>
        <w:left w:val="none" w:sz="0" w:space="0" w:color="auto"/>
        <w:bottom w:val="none" w:sz="0" w:space="0" w:color="auto"/>
        <w:right w:val="none" w:sz="0" w:space="0" w:color="auto"/>
      </w:divBdr>
    </w:div>
    <w:div w:id="122045622">
      <w:bodyDiv w:val="1"/>
      <w:marLeft w:val="0"/>
      <w:marRight w:val="0"/>
      <w:marTop w:val="0"/>
      <w:marBottom w:val="0"/>
      <w:divBdr>
        <w:top w:val="none" w:sz="0" w:space="0" w:color="auto"/>
        <w:left w:val="none" w:sz="0" w:space="0" w:color="auto"/>
        <w:bottom w:val="none" w:sz="0" w:space="0" w:color="auto"/>
        <w:right w:val="none" w:sz="0" w:space="0" w:color="auto"/>
      </w:divBdr>
    </w:div>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278416135">
      <w:bodyDiv w:val="1"/>
      <w:marLeft w:val="0"/>
      <w:marRight w:val="0"/>
      <w:marTop w:val="0"/>
      <w:marBottom w:val="0"/>
      <w:divBdr>
        <w:top w:val="none" w:sz="0" w:space="0" w:color="auto"/>
        <w:left w:val="none" w:sz="0" w:space="0" w:color="auto"/>
        <w:bottom w:val="none" w:sz="0" w:space="0" w:color="auto"/>
        <w:right w:val="none" w:sz="0" w:space="0" w:color="auto"/>
      </w:divBdr>
    </w:div>
    <w:div w:id="292684595">
      <w:bodyDiv w:val="1"/>
      <w:marLeft w:val="0"/>
      <w:marRight w:val="0"/>
      <w:marTop w:val="0"/>
      <w:marBottom w:val="0"/>
      <w:divBdr>
        <w:top w:val="none" w:sz="0" w:space="0" w:color="auto"/>
        <w:left w:val="none" w:sz="0" w:space="0" w:color="auto"/>
        <w:bottom w:val="none" w:sz="0" w:space="0" w:color="auto"/>
        <w:right w:val="none" w:sz="0" w:space="0" w:color="auto"/>
      </w:divBdr>
    </w:div>
    <w:div w:id="301278434">
      <w:bodyDiv w:val="1"/>
      <w:marLeft w:val="0"/>
      <w:marRight w:val="0"/>
      <w:marTop w:val="0"/>
      <w:marBottom w:val="0"/>
      <w:divBdr>
        <w:top w:val="none" w:sz="0" w:space="0" w:color="auto"/>
        <w:left w:val="none" w:sz="0" w:space="0" w:color="auto"/>
        <w:bottom w:val="none" w:sz="0" w:space="0" w:color="auto"/>
        <w:right w:val="none" w:sz="0" w:space="0" w:color="auto"/>
      </w:divBdr>
    </w:div>
    <w:div w:id="311910981">
      <w:bodyDiv w:val="1"/>
      <w:marLeft w:val="0"/>
      <w:marRight w:val="0"/>
      <w:marTop w:val="0"/>
      <w:marBottom w:val="0"/>
      <w:divBdr>
        <w:top w:val="none" w:sz="0" w:space="0" w:color="auto"/>
        <w:left w:val="none" w:sz="0" w:space="0" w:color="auto"/>
        <w:bottom w:val="none" w:sz="0" w:space="0" w:color="auto"/>
        <w:right w:val="none" w:sz="0" w:space="0" w:color="auto"/>
      </w:divBdr>
    </w:div>
    <w:div w:id="42527441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540823685">
      <w:bodyDiv w:val="1"/>
      <w:marLeft w:val="0"/>
      <w:marRight w:val="0"/>
      <w:marTop w:val="0"/>
      <w:marBottom w:val="0"/>
      <w:divBdr>
        <w:top w:val="none" w:sz="0" w:space="0" w:color="auto"/>
        <w:left w:val="none" w:sz="0" w:space="0" w:color="auto"/>
        <w:bottom w:val="none" w:sz="0" w:space="0" w:color="auto"/>
        <w:right w:val="none" w:sz="0" w:space="0" w:color="auto"/>
      </w:divBdr>
    </w:div>
    <w:div w:id="551119809">
      <w:bodyDiv w:val="1"/>
      <w:marLeft w:val="0"/>
      <w:marRight w:val="0"/>
      <w:marTop w:val="0"/>
      <w:marBottom w:val="0"/>
      <w:divBdr>
        <w:top w:val="none" w:sz="0" w:space="0" w:color="auto"/>
        <w:left w:val="none" w:sz="0" w:space="0" w:color="auto"/>
        <w:bottom w:val="none" w:sz="0" w:space="0" w:color="auto"/>
        <w:right w:val="none" w:sz="0" w:space="0" w:color="auto"/>
      </w:divBdr>
    </w:div>
    <w:div w:id="581567985">
      <w:bodyDiv w:val="1"/>
      <w:marLeft w:val="0"/>
      <w:marRight w:val="0"/>
      <w:marTop w:val="0"/>
      <w:marBottom w:val="0"/>
      <w:divBdr>
        <w:top w:val="none" w:sz="0" w:space="0" w:color="auto"/>
        <w:left w:val="none" w:sz="0" w:space="0" w:color="auto"/>
        <w:bottom w:val="none" w:sz="0" w:space="0" w:color="auto"/>
        <w:right w:val="none" w:sz="0" w:space="0" w:color="auto"/>
      </w:divBdr>
    </w:div>
    <w:div w:id="595791904">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678313207">
      <w:bodyDiv w:val="1"/>
      <w:marLeft w:val="0"/>
      <w:marRight w:val="0"/>
      <w:marTop w:val="0"/>
      <w:marBottom w:val="0"/>
      <w:divBdr>
        <w:top w:val="none" w:sz="0" w:space="0" w:color="auto"/>
        <w:left w:val="none" w:sz="0" w:space="0" w:color="auto"/>
        <w:bottom w:val="none" w:sz="0" w:space="0" w:color="auto"/>
        <w:right w:val="none" w:sz="0" w:space="0" w:color="auto"/>
      </w:divBdr>
    </w:div>
    <w:div w:id="705330594">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920681232">
      <w:bodyDiv w:val="1"/>
      <w:marLeft w:val="0"/>
      <w:marRight w:val="0"/>
      <w:marTop w:val="0"/>
      <w:marBottom w:val="0"/>
      <w:divBdr>
        <w:top w:val="none" w:sz="0" w:space="0" w:color="auto"/>
        <w:left w:val="none" w:sz="0" w:space="0" w:color="auto"/>
        <w:bottom w:val="none" w:sz="0" w:space="0" w:color="auto"/>
        <w:right w:val="none" w:sz="0" w:space="0" w:color="auto"/>
      </w:divBdr>
    </w:div>
    <w:div w:id="978076008">
      <w:bodyDiv w:val="1"/>
      <w:marLeft w:val="0"/>
      <w:marRight w:val="0"/>
      <w:marTop w:val="0"/>
      <w:marBottom w:val="0"/>
      <w:divBdr>
        <w:top w:val="none" w:sz="0" w:space="0" w:color="auto"/>
        <w:left w:val="none" w:sz="0" w:space="0" w:color="auto"/>
        <w:bottom w:val="none" w:sz="0" w:space="0" w:color="auto"/>
        <w:right w:val="none" w:sz="0" w:space="0" w:color="auto"/>
      </w:divBdr>
    </w:div>
    <w:div w:id="1002705171">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122454108">
      <w:bodyDiv w:val="1"/>
      <w:marLeft w:val="0"/>
      <w:marRight w:val="0"/>
      <w:marTop w:val="0"/>
      <w:marBottom w:val="0"/>
      <w:divBdr>
        <w:top w:val="none" w:sz="0" w:space="0" w:color="auto"/>
        <w:left w:val="none" w:sz="0" w:space="0" w:color="auto"/>
        <w:bottom w:val="none" w:sz="0" w:space="0" w:color="auto"/>
        <w:right w:val="none" w:sz="0" w:space="0" w:color="auto"/>
      </w:divBdr>
    </w:div>
    <w:div w:id="1140272058">
      <w:bodyDiv w:val="1"/>
      <w:marLeft w:val="0"/>
      <w:marRight w:val="0"/>
      <w:marTop w:val="0"/>
      <w:marBottom w:val="0"/>
      <w:divBdr>
        <w:top w:val="none" w:sz="0" w:space="0" w:color="auto"/>
        <w:left w:val="none" w:sz="0" w:space="0" w:color="auto"/>
        <w:bottom w:val="none" w:sz="0" w:space="0" w:color="auto"/>
        <w:right w:val="none" w:sz="0" w:space="0" w:color="auto"/>
      </w:divBdr>
    </w:div>
    <w:div w:id="1140881910">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1670878">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11624035">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642997454">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708874555">
      <w:bodyDiv w:val="1"/>
      <w:marLeft w:val="0"/>
      <w:marRight w:val="0"/>
      <w:marTop w:val="0"/>
      <w:marBottom w:val="0"/>
      <w:divBdr>
        <w:top w:val="none" w:sz="0" w:space="0" w:color="auto"/>
        <w:left w:val="none" w:sz="0" w:space="0" w:color="auto"/>
        <w:bottom w:val="none" w:sz="0" w:space="0" w:color="auto"/>
        <w:right w:val="none" w:sz="0" w:space="0" w:color="auto"/>
      </w:divBdr>
    </w:div>
    <w:div w:id="1730685888">
      <w:bodyDiv w:val="1"/>
      <w:marLeft w:val="0"/>
      <w:marRight w:val="0"/>
      <w:marTop w:val="0"/>
      <w:marBottom w:val="0"/>
      <w:divBdr>
        <w:top w:val="none" w:sz="0" w:space="0" w:color="auto"/>
        <w:left w:val="none" w:sz="0" w:space="0" w:color="auto"/>
        <w:bottom w:val="none" w:sz="0" w:space="0" w:color="auto"/>
        <w:right w:val="none" w:sz="0" w:space="0" w:color="auto"/>
      </w:divBdr>
    </w:div>
    <w:div w:id="1774202468">
      <w:bodyDiv w:val="1"/>
      <w:marLeft w:val="0"/>
      <w:marRight w:val="0"/>
      <w:marTop w:val="0"/>
      <w:marBottom w:val="0"/>
      <w:divBdr>
        <w:top w:val="none" w:sz="0" w:space="0" w:color="auto"/>
        <w:left w:val="none" w:sz="0" w:space="0" w:color="auto"/>
        <w:bottom w:val="none" w:sz="0" w:space="0" w:color="auto"/>
        <w:right w:val="none" w:sz="0" w:space="0" w:color="auto"/>
      </w:divBdr>
    </w:div>
    <w:div w:id="1812360488">
      <w:bodyDiv w:val="1"/>
      <w:marLeft w:val="0"/>
      <w:marRight w:val="0"/>
      <w:marTop w:val="0"/>
      <w:marBottom w:val="0"/>
      <w:divBdr>
        <w:top w:val="none" w:sz="0" w:space="0" w:color="auto"/>
        <w:left w:val="none" w:sz="0" w:space="0" w:color="auto"/>
        <w:bottom w:val="none" w:sz="0" w:space="0" w:color="auto"/>
        <w:right w:val="none" w:sz="0" w:space="0" w:color="auto"/>
      </w:divBdr>
    </w:div>
    <w:div w:id="1815221406">
      <w:bodyDiv w:val="1"/>
      <w:marLeft w:val="0"/>
      <w:marRight w:val="0"/>
      <w:marTop w:val="0"/>
      <w:marBottom w:val="0"/>
      <w:divBdr>
        <w:top w:val="none" w:sz="0" w:space="0" w:color="auto"/>
        <w:left w:val="none" w:sz="0" w:space="0" w:color="auto"/>
        <w:bottom w:val="none" w:sz="0" w:space="0" w:color="auto"/>
        <w:right w:val="none" w:sz="0" w:space="0" w:color="auto"/>
      </w:divBdr>
    </w:div>
    <w:div w:id="185140870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1920481894">
      <w:bodyDiv w:val="1"/>
      <w:marLeft w:val="0"/>
      <w:marRight w:val="0"/>
      <w:marTop w:val="0"/>
      <w:marBottom w:val="0"/>
      <w:divBdr>
        <w:top w:val="none" w:sz="0" w:space="0" w:color="auto"/>
        <w:left w:val="none" w:sz="0" w:space="0" w:color="auto"/>
        <w:bottom w:val="none" w:sz="0" w:space="0" w:color="auto"/>
        <w:right w:val="none" w:sz="0" w:space="0" w:color="auto"/>
      </w:divBdr>
    </w:div>
    <w:div w:id="1939941357">
      <w:bodyDiv w:val="1"/>
      <w:marLeft w:val="0"/>
      <w:marRight w:val="0"/>
      <w:marTop w:val="0"/>
      <w:marBottom w:val="0"/>
      <w:divBdr>
        <w:top w:val="none" w:sz="0" w:space="0" w:color="auto"/>
        <w:left w:val="none" w:sz="0" w:space="0" w:color="auto"/>
        <w:bottom w:val="none" w:sz="0" w:space="0" w:color="auto"/>
        <w:right w:val="none" w:sz="0" w:space="0" w:color="auto"/>
      </w:divBdr>
    </w:div>
    <w:div w:id="1980110574">
      <w:bodyDiv w:val="1"/>
      <w:marLeft w:val="0"/>
      <w:marRight w:val="0"/>
      <w:marTop w:val="0"/>
      <w:marBottom w:val="0"/>
      <w:divBdr>
        <w:top w:val="none" w:sz="0" w:space="0" w:color="auto"/>
        <w:left w:val="none" w:sz="0" w:space="0" w:color="auto"/>
        <w:bottom w:val="none" w:sz="0" w:space="0" w:color="auto"/>
        <w:right w:val="none" w:sz="0" w:space="0" w:color="auto"/>
      </w:divBdr>
    </w:div>
    <w:div w:id="200994506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 w:id="2106414625">
      <w:bodyDiv w:val="1"/>
      <w:marLeft w:val="0"/>
      <w:marRight w:val="0"/>
      <w:marTop w:val="0"/>
      <w:marBottom w:val="0"/>
      <w:divBdr>
        <w:top w:val="none" w:sz="0" w:space="0" w:color="auto"/>
        <w:left w:val="none" w:sz="0" w:space="0" w:color="auto"/>
        <w:bottom w:val="none" w:sz="0" w:space="0" w:color="auto"/>
        <w:right w:val="none" w:sz="0" w:space="0" w:color="auto"/>
      </w:divBdr>
    </w:div>
    <w:div w:id="2117089763">
      <w:bodyDiv w:val="1"/>
      <w:marLeft w:val="0"/>
      <w:marRight w:val="0"/>
      <w:marTop w:val="0"/>
      <w:marBottom w:val="0"/>
      <w:divBdr>
        <w:top w:val="none" w:sz="0" w:space="0" w:color="auto"/>
        <w:left w:val="none" w:sz="0" w:space="0" w:color="auto"/>
        <w:bottom w:val="none" w:sz="0" w:space="0" w:color="auto"/>
        <w:right w:val="none" w:sz="0" w:space="0" w:color="auto"/>
      </w:divBdr>
    </w:div>
    <w:div w:id="212176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2021-11-15T08:17:00Z</dcterms:created>
  <dcterms:modified xsi:type="dcterms:W3CDTF">2021-11-15T08:17:00Z</dcterms:modified>
</cp:coreProperties>
</file>